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3B046" w14:textId="1659683E" w:rsidR="009A3496" w:rsidRPr="009A3496" w:rsidRDefault="009A3496" w:rsidP="009A3496">
      <w:pPr>
        <w:shd w:val="clear" w:color="auto" w:fill="FFFFFF"/>
        <w:spacing w:after="0" w:line="240" w:lineRule="auto"/>
        <w:jc w:val="center"/>
        <w:outlineLvl w:val="0"/>
        <w:rPr>
          <w:rFonts w:ascii="Arial" w:eastAsia="Times New Roman" w:hAnsi="Arial" w:cs="Arial"/>
          <w:kern w:val="36"/>
          <w:sz w:val="48"/>
          <w:szCs w:val="48"/>
        </w:rPr>
      </w:pPr>
      <w:bookmarkStart w:id="0" w:name="_GoBack"/>
      <w:r w:rsidRPr="009A3496">
        <w:rPr>
          <w:rFonts w:ascii="Arial" w:eastAsia="Times New Roman" w:hAnsi="Arial" w:cs="Arial"/>
          <w:kern w:val="36"/>
          <w:sz w:val="48"/>
          <w:szCs w:val="48"/>
        </w:rPr>
        <w:t>Attending and Observing</w:t>
      </w:r>
    </w:p>
    <w:bookmarkEnd w:id="0"/>
    <w:p w14:paraId="4C316071" w14:textId="77777777" w:rsidR="009A3496" w:rsidRPr="009A3496" w:rsidRDefault="009A3496" w:rsidP="009A3496">
      <w:pPr>
        <w:shd w:val="clear" w:color="auto" w:fill="FFFFFF"/>
        <w:spacing w:after="0" w:line="240" w:lineRule="auto"/>
        <w:jc w:val="center"/>
        <w:outlineLvl w:val="0"/>
        <w:rPr>
          <w:rFonts w:ascii="Arial" w:eastAsia="Times New Roman" w:hAnsi="Arial" w:cs="Arial"/>
          <w:color w:val="785432"/>
          <w:kern w:val="36"/>
          <w:sz w:val="48"/>
          <w:szCs w:val="48"/>
        </w:rPr>
      </w:pPr>
    </w:p>
    <w:p w14:paraId="7A4E5E58" w14:textId="76E00E78" w:rsidR="009A3496" w:rsidRDefault="009A3496" w:rsidP="009A3496">
      <w:pPr>
        <w:shd w:val="clear" w:color="auto" w:fill="FFFFFF"/>
        <w:spacing w:after="0" w:line="240" w:lineRule="auto"/>
        <w:rPr>
          <w:rFonts w:ascii="Arial" w:eastAsia="Times New Roman" w:hAnsi="Arial" w:cs="Arial"/>
          <w:color w:val="000000"/>
          <w:sz w:val="24"/>
          <w:szCs w:val="24"/>
        </w:rPr>
      </w:pPr>
      <w:r w:rsidRPr="009A3496">
        <w:rPr>
          <w:rFonts w:ascii="Arial" w:eastAsia="Times New Roman" w:hAnsi="Arial" w:cs="Arial"/>
          <w:color w:val="000000"/>
          <w:sz w:val="24"/>
          <w:szCs w:val="24"/>
        </w:rPr>
        <w:t>Have you ever been talking to someone and it felt like he or she had no idea what you were saying? This person kept looking away frequently, checking his or her phone or e-mail, or doing some other type of multi-tasking. What if he or she told you he or she is hearing you and said what you told them back verbatim? Would that make you feel any better or was it still frustrating to you that he or she did not seem to be fully attending to you? It might have made you feel like he or she does not care enough to focus only on you. Do you or someone you know tend to jump into a conversation, before a person can even complete a sentence?</w:t>
      </w:r>
    </w:p>
    <w:p w14:paraId="0C981805" w14:textId="77777777" w:rsidR="009A3496" w:rsidRPr="009A3496" w:rsidRDefault="009A3496" w:rsidP="009A3496">
      <w:pPr>
        <w:shd w:val="clear" w:color="auto" w:fill="FFFFFF"/>
        <w:spacing w:after="0" w:line="240" w:lineRule="auto"/>
        <w:rPr>
          <w:rFonts w:ascii="Arial" w:eastAsia="Times New Roman" w:hAnsi="Arial" w:cs="Arial"/>
          <w:color w:val="000000"/>
          <w:sz w:val="24"/>
          <w:szCs w:val="24"/>
        </w:rPr>
      </w:pPr>
    </w:p>
    <w:p w14:paraId="2B864BFB" w14:textId="41DE2632" w:rsidR="009A3496" w:rsidRDefault="009A3496" w:rsidP="009A3496">
      <w:pPr>
        <w:shd w:val="clear" w:color="auto" w:fill="FFFFFF"/>
        <w:spacing w:after="0" w:line="240" w:lineRule="auto"/>
        <w:rPr>
          <w:rFonts w:ascii="Arial" w:eastAsia="Times New Roman" w:hAnsi="Arial" w:cs="Arial"/>
          <w:color w:val="000000"/>
          <w:sz w:val="24"/>
          <w:szCs w:val="24"/>
        </w:rPr>
      </w:pPr>
      <w:r w:rsidRPr="009A3496">
        <w:rPr>
          <w:rFonts w:ascii="Arial" w:eastAsia="Times New Roman" w:hAnsi="Arial" w:cs="Arial"/>
          <w:color w:val="000000"/>
          <w:sz w:val="24"/>
          <w:szCs w:val="24"/>
        </w:rPr>
        <w:t xml:space="preserve">The type of actions that were mentioned in the examples in the opening paragraph can make someone feel like the person is just not listening to everything he or she has to say. Some might consider this rude while others might think it acknowledges that the person is listening and wants to be active in the conversation. </w:t>
      </w:r>
      <w:proofErr w:type="gramStart"/>
      <w:r w:rsidRPr="009A3496">
        <w:rPr>
          <w:rFonts w:ascii="Arial" w:eastAsia="Times New Roman" w:hAnsi="Arial" w:cs="Arial"/>
          <w:color w:val="000000"/>
          <w:sz w:val="24"/>
          <w:szCs w:val="24"/>
        </w:rPr>
        <w:t>These type of scenarios</w:t>
      </w:r>
      <w:proofErr w:type="gramEnd"/>
      <w:r w:rsidRPr="009A3496">
        <w:rPr>
          <w:rFonts w:ascii="Arial" w:eastAsia="Times New Roman" w:hAnsi="Arial" w:cs="Arial"/>
          <w:color w:val="000000"/>
          <w:sz w:val="24"/>
          <w:szCs w:val="24"/>
        </w:rPr>
        <w:t xml:space="preserve"> are just a few considerations that you should have when interviewing a client, so that you can master your skills in attending and observing.</w:t>
      </w:r>
    </w:p>
    <w:p w14:paraId="5A1DB951" w14:textId="23DB8EC2" w:rsidR="009A3496" w:rsidRPr="009A3496" w:rsidRDefault="009A3496" w:rsidP="009A3496">
      <w:pPr>
        <w:shd w:val="clear" w:color="auto" w:fill="FFFFFF"/>
        <w:spacing w:after="0" w:line="240" w:lineRule="auto"/>
        <w:outlineLvl w:val="2"/>
        <w:rPr>
          <w:rFonts w:ascii="Arial" w:eastAsia="Times New Roman" w:hAnsi="Arial" w:cs="Arial"/>
          <w:color w:val="785432"/>
          <w:sz w:val="27"/>
          <w:szCs w:val="27"/>
        </w:rPr>
      </w:pPr>
    </w:p>
    <w:p w14:paraId="415B5029" w14:textId="77777777" w:rsidR="009A3496" w:rsidRPr="009A3496" w:rsidRDefault="009A3496" w:rsidP="009A3496">
      <w:pPr>
        <w:shd w:val="clear" w:color="auto" w:fill="FFFFFF"/>
        <w:spacing w:after="0" w:line="240" w:lineRule="auto"/>
        <w:rPr>
          <w:rFonts w:ascii="Arial" w:eastAsia="Times New Roman" w:hAnsi="Arial" w:cs="Arial"/>
          <w:b/>
          <w:color w:val="000000"/>
          <w:sz w:val="32"/>
          <w:szCs w:val="32"/>
        </w:rPr>
      </w:pPr>
      <w:r w:rsidRPr="009A3496">
        <w:rPr>
          <w:rFonts w:ascii="Arial" w:eastAsia="Times New Roman" w:hAnsi="Arial" w:cs="Arial"/>
          <w:b/>
          <w:color w:val="000000"/>
          <w:sz w:val="32"/>
          <w:szCs w:val="32"/>
        </w:rPr>
        <w:t>Review the video vignette in this Week’s Resources.</w:t>
      </w:r>
    </w:p>
    <w:p w14:paraId="671F18C6" w14:textId="3A0DC188" w:rsidR="009A3496" w:rsidRPr="009A3496" w:rsidRDefault="009A3496" w:rsidP="009A3496">
      <w:pPr>
        <w:shd w:val="clear" w:color="auto" w:fill="FFFFFF"/>
        <w:spacing w:after="0" w:line="240" w:lineRule="auto"/>
        <w:outlineLvl w:val="3"/>
        <w:rPr>
          <w:rFonts w:ascii="Arial" w:eastAsia="Times New Roman" w:hAnsi="Arial" w:cs="Arial"/>
          <w:b/>
          <w:color w:val="785432"/>
          <w:sz w:val="32"/>
          <w:szCs w:val="32"/>
        </w:rPr>
      </w:pPr>
    </w:p>
    <w:p w14:paraId="1696E37D" w14:textId="77777777" w:rsidR="001F60A6" w:rsidRPr="001F60A6" w:rsidRDefault="009A3496" w:rsidP="009A3496">
      <w:pPr>
        <w:shd w:val="clear" w:color="auto" w:fill="FFFFFF"/>
        <w:spacing w:after="0" w:line="240" w:lineRule="auto"/>
        <w:rPr>
          <w:rFonts w:ascii="Arial" w:eastAsia="Times New Roman" w:hAnsi="Arial" w:cs="Arial"/>
          <w:b/>
          <w:color w:val="000000"/>
          <w:sz w:val="32"/>
          <w:szCs w:val="32"/>
        </w:rPr>
      </w:pPr>
      <w:r w:rsidRPr="001F60A6">
        <w:rPr>
          <w:rFonts w:ascii="Arial" w:eastAsia="Times New Roman" w:hAnsi="Arial" w:cs="Arial"/>
          <w:b/>
          <w:bCs/>
          <w:color w:val="000000"/>
          <w:sz w:val="32"/>
          <w:szCs w:val="32"/>
        </w:rPr>
        <w:t>Give</w:t>
      </w:r>
      <w:r w:rsidRPr="009A3496">
        <w:rPr>
          <w:rFonts w:ascii="Arial" w:eastAsia="Times New Roman" w:hAnsi="Arial" w:cs="Arial"/>
          <w:b/>
          <w:color w:val="000000"/>
          <w:sz w:val="32"/>
          <w:szCs w:val="32"/>
        </w:rPr>
        <w:t xml:space="preserve"> your assessment of at least two good and at least two poor examples of attending and observing an interviewee in the video vignette. </w:t>
      </w:r>
    </w:p>
    <w:p w14:paraId="1E8FCC0E" w14:textId="77777777" w:rsidR="001F60A6" w:rsidRPr="001F60A6" w:rsidRDefault="001F60A6" w:rsidP="009A3496">
      <w:pPr>
        <w:shd w:val="clear" w:color="auto" w:fill="FFFFFF"/>
        <w:spacing w:after="0" w:line="240" w:lineRule="auto"/>
        <w:rPr>
          <w:rFonts w:ascii="Arial" w:eastAsia="Times New Roman" w:hAnsi="Arial" w:cs="Arial"/>
          <w:b/>
          <w:color w:val="000000"/>
          <w:sz w:val="32"/>
          <w:szCs w:val="32"/>
        </w:rPr>
      </w:pPr>
    </w:p>
    <w:p w14:paraId="7EB52953" w14:textId="77777777" w:rsidR="001F60A6" w:rsidRPr="001F60A6" w:rsidRDefault="009A3496" w:rsidP="009A3496">
      <w:pPr>
        <w:shd w:val="clear" w:color="auto" w:fill="FFFFFF"/>
        <w:spacing w:after="0" w:line="240" w:lineRule="auto"/>
        <w:rPr>
          <w:rFonts w:ascii="Arial" w:eastAsia="Times New Roman" w:hAnsi="Arial" w:cs="Arial"/>
          <w:b/>
          <w:color w:val="000000"/>
          <w:sz w:val="32"/>
          <w:szCs w:val="32"/>
        </w:rPr>
      </w:pPr>
      <w:r w:rsidRPr="009A3496">
        <w:rPr>
          <w:rFonts w:ascii="Arial" w:eastAsia="Times New Roman" w:hAnsi="Arial" w:cs="Arial"/>
          <w:b/>
          <w:color w:val="000000"/>
          <w:sz w:val="32"/>
          <w:szCs w:val="32"/>
        </w:rPr>
        <w:t xml:space="preserve">Discuss how the poor attending and observing skills can be improved. </w:t>
      </w:r>
    </w:p>
    <w:p w14:paraId="0D2C8DCA" w14:textId="77777777" w:rsidR="001F60A6" w:rsidRPr="001F60A6" w:rsidRDefault="001F60A6" w:rsidP="009A3496">
      <w:pPr>
        <w:shd w:val="clear" w:color="auto" w:fill="FFFFFF"/>
        <w:spacing w:after="0" w:line="240" w:lineRule="auto"/>
        <w:rPr>
          <w:rFonts w:ascii="Arial" w:eastAsia="Times New Roman" w:hAnsi="Arial" w:cs="Arial"/>
          <w:b/>
          <w:color w:val="000000"/>
          <w:sz w:val="32"/>
          <w:szCs w:val="32"/>
        </w:rPr>
      </w:pPr>
    </w:p>
    <w:p w14:paraId="2F0642A4" w14:textId="06FF5A01" w:rsidR="009A3496" w:rsidRPr="009A3496" w:rsidRDefault="009A3496" w:rsidP="009A3496">
      <w:pPr>
        <w:shd w:val="clear" w:color="auto" w:fill="FFFFFF"/>
        <w:spacing w:after="0" w:line="240" w:lineRule="auto"/>
        <w:rPr>
          <w:rFonts w:ascii="Arial" w:eastAsia="Times New Roman" w:hAnsi="Arial" w:cs="Arial"/>
          <w:b/>
          <w:color w:val="000000"/>
          <w:sz w:val="32"/>
          <w:szCs w:val="32"/>
        </w:rPr>
      </w:pPr>
      <w:r w:rsidRPr="009A3496">
        <w:rPr>
          <w:rFonts w:ascii="Arial" w:eastAsia="Times New Roman" w:hAnsi="Arial" w:cs="Arial"/>
          <w:b/>
          <w:color w:val="000000"/>
          <w:sz w:val="32"/>
          <w:szCs w:val="32"/>
        </w:rPr>
        <w:t>Provide examples and support your assessment with scholarly resources.</w:t>
      </w:r>
    </w:p>
    <w:p w14:paraId="74FD0481" w14:textId="77777777" w:rsidR="009A3496" w:rsidRDefault="009A3496"/>
    <w:sectPr w:rsidR="009A3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496"/>
    <w:rsid w:val="001F60A6"/>
    <w:rsid w:val="009A3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C41B3"/>
  <w15:chartTrackingRefBased/>
  <w15:docId w15:val="{EE53E658-88FB-4DCE-A947-4C3E749C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A34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A34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A349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49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A349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A349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A34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34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04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2018-06-13T02:32:00Z</dcterms:created>
  <dcterms:modified xsi:type="dcterms:W3CDTF">2018-06-13T04:10:00Z</dcterms:modified>
</cp:coreProperties>
</file>